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792CE" w14:textId="77777777" w:rsidR="007E3241" w:rsidRDefault="007E3241" w:rsidP="007E3241">
      <w:pPr>
        <w:tabs>
          <w:tab w:val="left" w:pos="5040"/>
        </w:tabs>
        <w:bidi/>
      </w:pPr>
    </w:p>
    <w:tbl>
      <w:tblPr>
        <w:tblStyle w:val="TableGrid"/>
        <w:tblpPr w:leftFromText="180" w:rightFromText="180" w:vertAnchor="text" w:horzAnchor="margin" w:tblpY="-643"/>
        <w:tblW w:w="10060" w:type="dxa"/>
        <w:tblLayout w:type="fixed"/>
        <w:tblLook w:val="04A0" w:firstRow="1" w:lastRow="0" w:firstColumn="1" w:lastColumn="0" w:noHBand="0" w:noVBand="1"/>
      </w:tblPr>
      <w:tblGrid>
        <w:gridCol w:w="1455"/>
        <w:gridCol w:w="1627"/>
        <w:gridCol w:w="2333"/>
        <w:gridCol w:w="2510"/>
        <w:gridCol w:w="2135"/>
      </w:tblGrid>
      <w:tr w:rsidR="007E3241" w:rsidRPr="00EE7A9D" w14:paraId="5DFDF4DC" w14:textId="77777777" w:rsidTr="007E3241">
        <w:trPr>
          <w:trHeight w:val="5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7B8B6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E7A9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57ED528" wp14:editId="4DC45877">
                  <wp:extent cx="647700" cy="628650"/>
                  <wp:effectExtent l="0" t="0" r="0" b="0"/>
                  <wp:docPr id="1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5E9B7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C3F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448C8603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7E3241" w:rsidRPr="00EE7A9D" w14:paraId="49971CFA" w14:textId="77777777" w:rsidTr="007E3241">
        <w:trPr>
          <w:trHeight w:val="498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7789B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69A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1D4" w14:textId="6905A7B4" w:rsidR="007E3241" w:rsidRPr="00EE7A9D" w:rsidRDefault="007E3241" w:rsidP="00AF10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AF10BA" w:rsidRPr="00AF10BA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81E" w14:textId="7E25A9D6" w:rsidR="007E3241" w:rsidRPr="00EE7A9D" w:rsidRDefault="007E3241" w:rsidP="00AF10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34599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AF10BA" w:rsidRPr="00AF10B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FEA" w14:textId="2A513D70" w:rsidR="007E3241" w:rsidRPr="00EE7A9D" w:rsidRDefault="007E3241" w:rsidP="008A5195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سند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120</w:t>
            </w:r>
            <w:r w:rsidR="005263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</w:t>
            </w:r>
            <w:r w:rsidR="008A519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3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 w:rsidR="003459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AF10B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7E3241" w:rsidRPr="00EE7A9D" w14:paraId="2FD7AE7B" w14:textId="77777777" w:rsidTr="007E3241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E28" w14:textId="77777777" w:rsidR="007E3241" w:rsidRPr="00EE7A9D" w:rsidRDefault="007E3241" w:rsidP="00526365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2AD84" wp14:editId="30476417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2EB9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G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E2nHx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شرایط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معیارهای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دسترسی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بیمار</w:t>
            </w:r>
            <w:r w:rsidR="008A5195" w:rsidRPr="00DA6D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درون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سازمانی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برون</w:t>
            </w:r>
            <w:r w:rsidR="008A51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DA6DD6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سازمانی</w:t>
            </w:r>
            <w:r w:rsidR="008A5195" w:rsidRPr="00DA6D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14:paraId="004D7862" w14:textId="77777777" w:rsidR="00F71E95" w:rsidRDefault="007E3241" w:rsidP="00F71E95">
      <w:pPr>
        <w:bidi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دامنه و مخاطبین (کارکنان مرتبط):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F71E95">
        <w:rPr>
          <w:rFonts w:asciiTheme="majorBidi" w:hAnsiTheme="majorBidi" w:cs="B Nazanin" w:hint="cs"/>
          <w:b/>
          <w:bCs/>
          <w:rtl/>
          <w:lang w:bidi="fa-IR"/>
        </w:rPr>
        <w:t>مدیریت اطلاعات سلامت-مدیریت</w:t>
      </w:r>
      <w:r w:rsidR="00F71E95"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70FF6F5" w14:textId="77777777" w:rsidR="007E3241" w:rsidRPr="00526365" w:rsidRDefault="007E3241" w:rsidP="00F71E9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EE7A9D"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  <w:t xml:space="preserve"> </w:t>
      </w:r>
      <w:r w:rsidR="008A5195">
        <w:rPr>
          <w:rFonts w:cs="B Nazanin" w:hint="cs"/>
          <w:b/>
          <w:bCs/>
          <w:sz w:val="20"/>
          <w:szCs w:val="20"/>
          <w:rtl/>
          <w:lang w:bidi="fa-IR"/>
        </w:rPr>
        <w:t>هیچ واژه مبهمی وجود ندارد</w:t>
      </w:r>
    </w:p>
    <w:p w14:paraId="7A81E70C" w14:textId="77777777" w:rsidR="007E3241" w:rsidRPr="00526365" w:rsidRDefault="007E3241" w:rsidP="00F71E95">
      <w:pPr>
        <w:bidi/>
        <w:spacing w:after="0" w:line="240" w:lineRule="auto"/>
        <w:rPr>
          <w:rFonts w:ascii="BNazanin" w:cs="BNazanin"/>
          <w:sz w:val="18"/>
          <w:szCs w:val="18"/>
          <w:rtl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: </w:t>
      </w:r>
      <w:r w:rsidR="00F71E95">
        <w:rPr>
          <w:rFonts w:ascii="BNazanin" w:cs="BNazanin" w:hint="cs"/>
          <w:rtl/>
        </w:rPr>
        <w:t>حفظ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محرمانگی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اطلاعات،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اسناد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و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مدارک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موجود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در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پرونده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پزشکی-</w:t>
      </w:r>
      <w:r w:rsidR="00F71E95">
        <w:rPr>
          <w:rFonts w:ascii="SymbolMT" w:eastAsia="SymbolMT" w:cs="SymbolMT"/>
        </w:rPr>
        <w:t xml:space="preserve"> </w:t>
      </w:r>
      <w:r w:rsidR="00F71E95">
        <w:rPr>
          <w:rFonts w:ascii="BNazanin" w:cs="BNazanin" w:hint="cs"/>
          <w:rtl/>
        </w:rPr>
        <w:t>محدود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نمودن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سطوح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دسترسی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به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اطلاعات</w:t>
      </w:r>
      <w:r w:rsidR="00F71E95">
        <w:rPr>
          <w:rFonts w:ascii="BNazanin" w:cs="BNazanin"/>
        </w:rPr>
        <w:t xml:space="preserve"> </w:t>
      </w:r>
      <w:r w:rsidR="00F71E95">
        <w:rPr>
          <w:rFonts w:ascii="BNazanin" w:cs="BNazanin" w:hint="cs"/>
          <w:rtl/>
        </w:rPr>
        <w:t>بیماران</w:t>
      </w:r>
    </w:p>
    <w:p w14:paraId="6489C1FA" w14:textId="77777777" w:rsidR="00526365" w:rsidRPr="00EE7A9D" w:rsidRDefault="00526365" w:rsidP="0052636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13E36F29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172C3B7C" w14:textId="77777777" w:rsidR="00F71E95" w:rsidRDefault="00526365" w:rsidP="00F71E95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8A5195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F71E95" w:rsidRPr="0089628C">
        <w:rPr>
          <w:rFonts w:asciiTheme="majorBidi" w:hAnsiTheme="majorBidi" w:cs="B Nazanin" w:hint="cs"/>
          <w:rtl/>
          <w:lang w:bidi="fa-IR"/>
        </w:rPr>
        <w:t>-رضایت استفاده از اطلاعات پزشکی از بیمار درپشت برگ پذیرش اخذ می گردد</w:t>
      </w:r>
      <w:r w:rsidR="00F71E95">
        <w:rPr>
          <w:rFonts w:asciiTheme="majorBidi" w:hAnsiTheme="majorBidi" w:cs="B Nazanin" w:hint="cs"/>
          <w:rtl/>
          <w:lang w:bidi="fa-IR"/>
        </w:rPr>
        <w:t>.</w:t>
      </w:r>
    </w:p>
    <w:p w14:paraId="16F2B162" w14:textId="77777777" w:rsidR="00F71E95" w:rsidRDefault="00F71E95" w:rsidP="00F71E95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2-دسترسی به پرونده واطلاعات پزشکی بیماران طبق دستورالعمل ارایه پرونده واطلاعات پزشکی (کد:الف-پ-1-9/95)و دستورالعمل سطوح دسترسی به اطلاعات پرونده پزشکی (کد:الف-پ-2-9/98) صورت می گیرد </w:t>
      </w:r>
    </w:p>
    <w:p w14:paraId="778BABF4" w14:textId="77777777" w:rsidR="00F71E95" w:rsidRPr="0089628C" w:rsidRDefault="00F71E95" w:rsidP="00F71E95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روش اجرا:</w:t>
      </w:r>
    </w:p>
    <w:p w14:paraId="4450A80D" w14:textId="77777777" w:rsidR="00F71E95" w:rsidRPr="00FD1753" w:rsidRDefault="00F71E95" w:rsidP="00F71E95">
      <w:pPr>
        <w:bidi/>
        <w:spacing w:after="0" w:line="24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الف- </w:t>
      </w:r>
      <w:r w:rsidRPr="00FD1753">
        <w:rPr>
          <w:rFonts w:asciiTheme="majorBidi" w:hAnsiTheme="majorBidi" w:cs="B Nazanin" w:hint="cs"/>
          <w:rtl/>
          <w:lang w:bidi="fa-IR"/>
        </w:rPr>
        <w:t>درون سازمانی</w:t>
      </w:r>
    </w:p>
    <w:p w14:paraId="654BD0AA" w14:textId="77777777" w:rsidR="00F71E95" w:rsidRDefault="00F71E95" w:rsidP="00F71E95">
      <w:pPr>
        <w:bidi/>
        <w:spacing w:after="0" w:line="240" w:lineRule="auto"/>
        <w:ind w:left="36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اطلاعات بیمار گاهاً مورد نیاز واحدهای مختلف درون سازمان اعم از بخش ها درمانی و امور مالی قرار می گیرد که در این صورت بعد از گرفتن درخواست به صورت تلفنی و کتبی از واحد درخواست کننده پرونده از فایل (با جایگزین کردن کارت خروج پرونده ) خارج می شود و پرونده در واحد مدارک پزشکی تحت نظر مسئول مدارک پزشکی در اختیار پرسنل درخواست کننده پرونده قرار می گیرد </w:t>
      </w:r>
    </w:p>
    <w:p w14:paraId="2890F0B6" w14:textId="77777777" w:rsidR="00F71E95" w:rsidRDefault="00F71E95" w:rsidP="00F71E95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ب- برون سازمانی :</w:t>
      </w:r>
    </w:p>
    <w:p w14:paraId="5B6F3F9F" w14:textId="77777777" w:rsidR="00F71E95" w:rsidRDefault="00F71E95" w:rsidP="00F71E95">
      <w:pPr>
        <w:bidi/>
        <w:spacing w:after="0" w:line="240" w:lineRule="auto"/>
        <w:ind w:left="36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1- اگر درخواست کتبی و رسمی از طرف سازمان و ارگان های قانونی باشد ابتدا باید نامه از طرف رئیس یا مدیر بیمارستان جهت اقدام پاراف شده باشد سپس مدارک درخواستی پرونده کپی گرفته شده و برابر اصل نموده و پیوست به نامه که در پاسخ به نامه درخواستی تنظیم می کنیم به سازمان درخواست کننده ارسال می نمائیم </w:t>
      </w:r>
    </w:p>
    <w:p w14:paraId="55E897DE" w14:textId="77777777" w:rsidR="00F71E95" w:rsidRDefault="00F71E95" w:rsidP="00F71E95">
      <w:pPr>
        <w:bidi/>
        <w:spacing w:after="0" w:line="240" w:lineRule="auto"/>
        <w:ind w:left="36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2- اگر درخواست شفاهی باشد (از طرف خود بیمار یا سرپرست قانونی وی ) ابتدا فرمی که از قبل توسط واحد مدارک پزشکی تنظیم و آماده شده به فرد مراجعه کننده داده می شود که بعدا ز تکمیل فرم و بررسی و تأیید هویت مراجعه کننده به پاراف رئیس یا مدیر بیمارستان می رسد که سپس طبق این درخواست کپی خلاصه پرونده و در صورت وجود برگ شرح عمل در اختیار مراجعه کننده قرار می گیرد  </w:t>
      </w:r>
    </w:p>
    <w:p w14:paraId="57170912" w14:textId="77777777" w:rsidR="00F71E95" w:rsidRDefault="00F71E95" w:rsidP="00F71E95">
      <w:pPr>
        <w:bidi/>
        <w:spacing w:after="0" w:line="240" w:lineRule="auto"/>
        <w:ind w:left="36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3-درصورت درخواست اصل پرونده از طرف مراجع قضایی وقانونی بعد از گرفتن کپی برابراصل کل پرونده ،اصل پرونده  از طریق نماینده حقوقی بیمارستان در اختیار مراجع قانونی قرار می گیرد./</w:t>
      </w:r>
    </w:p>
    <w:p w14:paraId="29C3E72F" w14:textId="77777777" w:rsidR="007E3241" w:rsidRPr="008A5195" w:rsidRDefault="007E3241" w:rsidP="00F71E95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5B88C246" w14:textId="77777777" w:rsidR="007E3241" w:rsidRPr="00EE7A9D" w:rsidRDefault="007E3241" w:rsidP="00F71E9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 w:rsidR="00F71E95" w:rsidRPr="002A2936">
        <w:rPr>
          <w:rFonts w:asciiTheme="majorBidi" w:hAnsiTheme="majorBidi" w:cs="B Nazanin" w:hint="cs"/>
          <w:rtl/>
          <w:lang w:bidi="fa-IR"/>
        </w:rPr>
        <w:t>دستگاه کپی-مهر بیمارستان</w:t>
      </w:r>
    </w:p>
    <w:p w14:paraId="2891ED38" w14:textId="77777777" w:rsidR="007E3241" w:rsidRPr="00EE7A9D" w:rsidRDefault="007E3241" w:rsidP="00F71E9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 w:rsidR="00F71E95" w:rsidRPr="002A2936">
        <w:rPr>
          <w:rFonts w:asciiTheme="majorBidi" w:hAnsiTheme="majorBidi" w:cs="B Nazanin" w:hint="cs"/>
          <w:rtl/>
          <w:lang w:bidi="fa-IR"/>
        </w:rPr>
        <w:t xml:space="preserve">کارکنان </w:t>
      </w:r>
      <w:r w:rsidR="00F71E95">
        <w:rPr>
          <w:rFonts w:asciiTheme="majorBidi" w:hAnsiTheme="majorBidi" w:cs="B Nazanin" w:hint="cs"/>
          <w:rtl/>
          <w:lang w:bidi="fa-IR"/>
        </w:rPr>
        <w:t xml:space="preserve">مدیریت اطلاعات سلامت </w:t>
      </w:r>
      <w:r w:rsidR="00F71E95" w:rsidRPr="002A2936">
        <w:rPr>
          <w:rFonts w:asciiTheme="majorBidi" w:hAnsiTheme="majorBidi" w:cs="B Nazanin" w:hint="cs"/>
          <w:rtl/>
          <w:lang w:bidi="fa-IR"/>
        </w:rPr>
        <w:t>-مدیر بیمارستان</w:t>
      </w:r>
    </w:p>
    <w:p w14:paraId="01464581" w14:textId="77777777" w:rsidR="007E3241" w:rsidRPr="00EE7A9D" w:rsidRDefault="007E3241" w:rsidP="00F71E9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>مدیریت اطلاعات سلامت</w:t>
      </w:r>
      <w:r w:rsidR="00526365"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7FE51643" w14:textId="77777777" w:rsidR="007E3241" w:rsidRPr="00EE7A9D" w:rsidRDefault="007E3241" w:rsidP="008A519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نظارت </w:t>
      </w:r>
      <w:r w:rsidR="008A5195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="008A519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مستندات </w:t>
      </w:r>
      <w:r w:rsidR="008A5195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="008A519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مصاحبه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14:paraId="12941595" w14:textId="77777777" w:rsidR="00526365" w:rsidRPr="00F71E95" w:rsidRDefault="007E3241" w:rsidP="00F71E95">
      <w:pPr>
        <w:bidi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منبع روش اجرا: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F71E95" w:rsidRPr="002A2936">
        <w:rPr>
          <w:rFonts w:asciiTheme="majorBidi" w:hAnsiTheme="majorBidi" w:cs="B Nazanin" w:hint="cs"/>
          <w:rtl/>
          <w:lang w:bidi="fa-IR"/>
        </w:rPr>
        <w:t>استانداردهای مدارک پزشکی</w:t>
      </w:r>
    </w:p>
    <w:p w14:paraId="560CC347" w14:textId="77777777" w:rsidR="007E3241" w:rsidRPr="00526365" w:rsidRDefault="007E3241" w:rsidP="00526365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horzAnchor="page" w:tblpX="1291" w:tblpY="345"/>
        <w:bidiVisual/>
        <w:tblW w:w="9705" w:type="dxa"/>
        <w:tblLook w:val="04A0" w:firstRow="1" w:lastRow="0" w:firstColumn="1" w:lastColumn="0" w:noHBand="0" w:noVBand="1"/>
      </w:tblPr>
      <w:tblGrid>
        <w:gridCol w:w="4848"/>
        <w:gridCol w:w="2781"/>
        <w:gridCol w:w="2076"/>
      </w:tblGrid>
      <w:tr w:rsidR="007E3241" w:rsidRPr="00DC10E5" w14:paraId="7F17834A" w14:textId="77777777" w:rsidTr="00F71E95">
        <w:trPr>
          <w:trHeight w:val="70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5F1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تهیه و هدایت کنندگان :</w:t>
            </w:r>
          </w:p>
          <w:p w14:paraId="6ACF9EA6" w14:textId="1A6CE920" w:rsidR="007E3241" w:rsidRPr="00DC10E5" w:rsidRDefault="00947D4C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bookmarkStart w:id="0" w:name="_GoBack"/>
            <w:bookmarkEnd w:id="0"/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  <w:r w:rsidR="00345996" w:rsidRPr="00DC10E5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3A0626D0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190BD19B" w14:textId="70CDFFF2" w:rsidR="007E3241" w:rsidRPr="00DC10E5" w:rsidRDefault="007E3241" w:rsidP="0034599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طاهره </w:t>
            </w:r>
            <w:r w:rsidR="0034599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مصلح </w:t>
            </w: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مدیر بیمارستان </w:t>
            </w:r>
          </w:p>
          <w:p w14:paraId="7574EB31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216FA65F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534E4FD2" w14:textId="18C46F95" w:rsidR="007E3241" w:rsidRPr="00DC10E5" w:rsidRDefault="00947D4C" w:rsidP="00947D4C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عالیه عباسی </w:t>
            </w:r>
            <w:r w:rsidR="0034599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مدیر خدمات پرستاری</w:t>
            </w:r>
          </w:p>
          <w:p w14:paraId="7E5905CD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840737F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1B9BA9E1" w14:textId="2FA58E8C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DD0CEF1" w14:textId="77777777" w:rsidR="007E3241" w:rsidRDefault="00345996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دولتخواه 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 مسئول </w:t>
            </w:r>
            <w:r w:rsidR="007E3241" w:rsidRPr="00DC10E5">
              <w:rPr>
                <w:rFonts w:asciiTheme="majorBidi" w:hAnsiTheme="majorBidi" w:cs="B Nazanin"/>
                <w:sz w:val="18"/>
                <w:szCs w:val="18"/>
                <w:lang w:bidi="fa-IR"/>
              </w:rPr>
              <w:t>IT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)</w:t>
            </w:r>
          </w:p>
          <w:p w14:paraId="0E9FC1DB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</w:p>
          <w:p w14:paraId="21DC9AEB" w14:textId="77777777" w:rsidR="007E3241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sz w:val="18"/>
                <w:szCs w:val="18"/>
                <w:rtl/>
              </w:rPr>
            </w:pPr>
          </w:p>
          <w:p w14:paraId="272FF13B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75461F53" w14:textId="77777777" w:rsidR="007E3241" w:rsidRPr="00DC10E5" w:rsidRDefault="007E3241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E2CAA84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2964B11" w14:textId="77777777" w:rsidR="007E3241" w:rsidRPr="00DC10E5" w:rsidRDefault="007E3241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4ACA9F18" w14:textId="77777777" w:rsidR="007E3241" w:rsidRPr="00DC10E5" w:rsidRDefault="007E3241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5A464657" w14:textId="77777777" w:rsidR="007E3241" w:rsidRPr="00526365" w:rsidRDefault="007E3241" w:rsidP="00526365">
            <w:pPr>
              <w:bidi/>
              <w:spacing w:line="254" w:lineRule="auto"/>
              <w:ind w:right="77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3A7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تأیید کننده :</w:t>
            </w:r>
          </w:p>
          <w:p w14:paraId="4ACCD4A9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  <w:p w14:paraId="2F072CD0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414F0419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F5D1970" w14:textId="7E5D640E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1A595D0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1E9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ابلاغ کننده :</w:t>
            </w:r>
          </w:p>
          <w:p w14:paraId="32632E13" w14:textId="67FA09F8" w:rsidR="007E3241" w:rsidRPr="00DC10E5" w:rsidRDefault="00947D4C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</w:p>
          <w:p w14:paraId="21EB5975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CD3AD14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A3AE5C" w14:textId="666A0C43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564CDF3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73DA48B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2DE23FD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4149AAE" w14:textId="77777777" w:rsidR="000051EA" w:rsidRPr="007E3241" w:rsidRDefault="000051EA" w:rsidP="007E3241"/>
    <w:sectPr w:rsidR="000051EA" w:rsidRPr="007E3241" w:rsidSect="00526365">
      <w:pgSz w:w="12240" w:h="15840"/>
      <w:pgMar w:top="851" w:right="1325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charset w:val="00"/>
    <w:family w:val="auto"/>
    <w:pitch w:val="default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257C73"/>
    <w:rsid w:val="00345996"/>
    <w:rsid w:val="003F1969"/>
    <w:rsid w:val="00404B64"/>
    <w:rsid w:val="00481002"/>
    <w:rsid w:val="00526365"/>
    <w:rsid w:val="0055744C"/>
    <w:rsid w:val="00563A7A"/>
    <w:rsid w:val="00727E55"/>
    <w:rsid w:val="007504D9"/>
    <w:rsid w:val="007E3241"/>
    <w:rsid w:val="008A5195"/>
    <w:rsid w:val="008E2EA2"/>
    <w:rsid w:val="00947D4C"/>
    <w:rsid w:val="00AF10BA"/>
    <w:rsid w:val="00CF1993"/>
    <w:rsid w:val="00ED0423"/>
    <w:rsid w:val="00F171E8"/>
    <w:rsid w:val="00F57D56"/>
    <w:rsid w:val="00F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EC8D18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6</cp:revision>
  <dcterms:created xsi:type="dcterms:W3CDTF">2022-12-03T09:11:00Z</dcterms:created>
  <dcterms:modified xsi:type="dcterms:W3CDTF">2025-01-26T05:18:00Z</dcterms:modified>
</cp:coreProperties>
</file>